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4084" w:rsidRPr="00D04084" w:rsidRDefault="00D04084" w:rsidP="00D04084">
      <w:pPr>
        <w:pStyle w:val="A-Test-BH1"/>
      </w:pPr>
      <w:r w:rsidRPr="00D04084">
        <w:t>Chapter 1</w:t>
      </w:r>
    </w:p>
    <w:p w:rsidR="00D04084" w:rsidRPr="00D04084" w:rsidRDefault="00D04084" w:rsidP="00D04084">
      <w:pPr>
        <w:pStyle w:val="A-Test-BH2"/>
      </w:pPr>
      <w:r w:rsidRPr="00D04084">
        <w:t>Answer Key for Double-Check Questions</w:t>
      </w:r>
    </w:p>
    <w:p w:rsidR="00D04084" w:rsidRPr="00D04084" w:rsidRDefault="00D04084" w:rsidP="00D04084">
      <w:pPr>
        <w:pStyle w:val="NumberedListANSWERKEYANSWERKEY"/>
        <w:rPr>
          <w:rFonts w:ascii="Arial" w:hAnsi="Arial" w:cs="Arial"/>
          <w:sz w:val="20"/>
          <w:szCs w:val="20"/>
        </w:rPr>
      </w:pPr>
      <w:r w:rsidRPr="00D04084">
        <w:rPr>
          <w:rFonts w:ascii="Arial" w:hAnsi="Arial" w:cs="Arial"/>
        </w:rPr>
        <w:t>1.</w:t>
      </w:r>
      <w:r w:rsidRPr="00D04084">
        <w:rPr>
          <w:rFonts w:ascii="Arial" w:hAnsi="Arial" w:cs="Arial"/>
        </w:rPr>
        <w:tab/>
      </w:r>
      <w:r w:rsidRPr="00D04084">
        <w:rPr>
          <w:rStyle w:val="Italics"/>
          <w:rFonts w:ascii="Arial" w:hAnsi="Arial" w:cs="Arial"/>
          <w:sz w:val="20"/>
          <w:szCs w:val="20"/>
        </w:rPr>
        <w:t>What is the one aspect about Paul’s conversion that makes it such a powerful example to others?</w:t>
      </w:r>
    </w:p>
    <w:p w:rsidR="00D04084" w:rsidRPr="00D04084" w:rsidRDefault="00D04084" w:rsidP="00D04084">
      <w:pPr>
        <w:pStyle w:val="NumberedListANSWERKEY-spaceafterANSWERKEY"/>
        <w:spacing w:after="200"/>
        <w:rPr>
          <w:rFonts w:ascii="Arial" w:hAnsi="Arial" w:cs="Arial"/>
          <w:sz w:val="20"/>
          <w:szCs w:val="20"/>
        </w:rPr>
      </w:pPr>
      <w:r w:rsidRPr="00D04084">
        <w:rPr>
          <w:rFonts w:ascii="Arial" w:hAnsi="Arial" w:cs="Arial"/>
          <w:sz w:val="20"/>
          <w:szCs w:val="20"/>
        </w:rPr>
        <w:tab/>
        <w:t xml:space="preserve">Paul was a Pharisee who zealously protected and interpreted Jewish Law. His conversion brought </w:t>
      </w:r>
      <w:r w:rsidR="002D0345">
        <w:rPr>
          <w:rFonts w:ascii="Arial" w:hAnsi="Arial" w:cs="Arial"/>
          <w:sz w:val="20"/>
          <w:szCs w:val="20"/>
        </w:rPr>
        <w:br/>
      </w:r>
      <w:r w:rsidRPr="00D04084">
        <w:rPr>
          <w:rFonts w:ascii="Arial" w:hAnsi="Arial" w:cs="Arial"/>
          <w:sz w:val="20"/>
          <w:szCs w:val="20"/>
        </w:rPr>
        <w:t>about a radical change in his beliefs and behavior.</w:t>
      </w:r>
    </w:p>
    <w:p w:rsidR="00D04084" w:rsidRPr="00D04084" w:rsidRDefault="00D04084" w:rsidP="00D04084">
      <w:pPr>
        <w:pStyle w:val="NumberedListANSWERKEYANSWERKEY"/>
        <w:rPr>
          <w:rFonts w:ascii="Arial" w:hAnsi="Arial" w:cs="Arial"/>
          <w:sz w:val="20"/>
          <w:szCs w:val="20"/>
        </w:rPr>
      </w:pPr>
      <w:r w:rsidRPr="00D04084">
        <w:rPr>
          <w:rFonts w:ascii="Arial" w:hAnsi="Arial" w:cs="Arial"/>
          <w:sz w:val="20"/>
          <w:szCs w:val="20"/>
        </w:rPr>
        <w:t>2.</w:t>
      </w:r>
      <w:r w:rsidRPr="00D04084">
        <w:rPr>
          <w:rFonts w:ascii="Arial" w:hAnsi="Arial" w:cs="Arial"/>
          <w:sz w:val="20"/>
          <w:szCs w:val="20"/>
        </w:rPr>
        <w:tab/>
      </w:r>
      <w:r w:rsidRPr="00D04084">
        <w:rPr>
          <w:rFonts w:ascii="Arial" w:hAnsi="Arial" w:cs="Arial"/>
          <w:i/>
          <w:iCs/>
          <w:sz w:val="20"/>
          <w:szCs w:val="20"/>
        </w:rPr>
        <w:t>What type of messiah were some people expecting during Jesus’ time?</w:t>
      </w:r>
    </w:p>
    <w:p w:rsidR="00D04084" w:rsidRPr="00D04084" w:rsidRDefault="00D04084" w:rsidP="00D04084">
      <w:pPr>
        <w:pStyle w:val="NumberedListANSWERKEY-spaceafterANSWERKEY"/>
        <w:spacing w:after="200"/>
        <w:rPr>
          <w:rFonts w:ascii="Arial" w:hAnsi="Arial" w:cs="Arial"/>
          <w:sz w:val="20"/>
          <w:szCs w:val="20"/>
        </w:rPr>
      </w:pPr>
      <w:r w:rsidRPr="00D04084">
        <w:rPr>
          <w:rFonts w:ascii="Arial" w:hAnsi="Arial" w:cs="Arial"/>
          <w:sz w:val="20"/>
          <w:szCs w:val="20"/>
        </w:rPr>
        <w:tab/>
        <w:t>Many wrongly thought the messiah would be an earthly military or political ruler, like King David.</w:t>
      </w:r>
    </w:p>
    <w:p w:rsidR="00D04084" w:rsidRPr="00D04084" w:rsidRDefault="00D04084" w:rsidP="00D04084">
      <w:pPr>
        <w:pStyle w:val="NumberedListANSWERKEYANSWERKEY"/>
        <w:rPr>
          <w:rFonts w:ascii="Arial" w:hAnsi="Arial" w:cs="Arial"/>
          <w:sz w:val="20"/>
          <w:szCs w:val="20"/>
        </w:rPr>
      </w:pPr>
      <w:r w:rsidRPr="00D04084">
        <w:rPr>
          <w:rFonts w:ascii="Arial" w:hAnsi="Arial" w:cs="Arial"/>
          <w:sz w:val="20"/>
          <w:szCs w:val="20"/>
        </w:rPr>
        <w:t>3.</w:t>
      </w:r>
      <w:r w:rsidRPr="00D04084">
        <w:rPr>
          <w:rFonts w:ascii="Arial" w:hAnsi="Arial" w:cs="Arial"/>
          <w:sz w:val="20"/>
          <w:szCs w:val="20"/>
        </w:rPr>
        <w:tab/>
      </w:r>
      <w:r w:rsidRPr="00D04084">
        <w:rPr>
          <w:rFonts w:ascii="Arial" w:hAnsi="Arial" w:cs="Arial"/>
          <w:i/>
          <w:iCs/>
          <w:sz w:val="20"/>
          <w:szCs w:val="20"/>
        </w:rPr>
        <w:t>Name one of the religious groups Jesus encountered and explain its philosophy.</w:t>
      </w:r>
    </w:p>
    <w:p w:rsidR="00D04084" w:rsidRPr="00D04084" w:rsidRDefault="00D04084" w:rsidP="002D0345">
      <w:pPr>
        <w:pStyle w:val="NumberedListANSWERKEY-spaceafterANSWERKEY"/>
        <w:spacing w:after="120"/>
        <w:rPr>
          <w:rFonts w:ascii="Arial" w:hAnsi="Arial" w:cs="Arial"/>
          <w:sz w:val="20"/>
          <w:szCs w:val="20"/>
        </w:rPr>
      </w:pPr>
      <w:r w:rsidRPr="00D04084">
        <w:rPr>
          <w:rFonts w:ascii="Arial" w:hAnsi="Arial" w:cs="Arial"/>
          <w:sz w:val="20"/>
          <w:szCs w:val="20"/>
        </w:rPr>
        <w:tab/>
      </w:r>
      <w:r w:rsidRPr="00D04084">
        <w:rPr>
          <w:rFonts w:ascii="Arial" w:hAnsi="Arial" w:cs="Arial"/>
          <w:b/>
          <w:bCs/>
          <w:sz w:val="20"/>
          <w:szCs w:val="20"/>
        </w:rPr>
        <w:t>Pharisees:</w:t>
      </w:r>
      <w:r w:rsidRPr="00D04084">
        <w:rPr>
          <w:rFonts w:ascii="Arial" w:hAnsi="Arial" w:cs="Arial"/>
          <w:sz w:val="20"/>
          <w:szCs w:val="20"/>
        </w:rPr>
        <w:t xml:space="preserve"> This group of Jews was known for their strict adherence to all the laws of the Old Testament. They believed in resurrection.</w:t>
      </w:r>
    </w:p>
    <w:p w:rsidR="00D04084" w:rsidRPr="00D04084" w:rsidRDefault="00D04084" w:rsidP="002D0345">
      <w:pPr>
        <w:pStyle w:val="NumberedListANSWERKEY-spaceafterANSWERKEY"/>
        <w:spacing w:after="120"/>
        <w:rPr>
          <w:rFonts w:ascii="Arial" w:hAnsi="Arial" w:cs="Arial"/>
          <w:sz w:val="20"/>
          <w:szCs w:val="20"/>
        </w:rPr>
      </w:pPr>
      <w:r w:rsidRPr="00D04084">
        <w:rPr>
          <w:rFonts w:ascii="Arial" w:hAnsi="Arial" w:cs="Arial"/>
          <w:sz w:val="20"/>
          <w:szCs w:val="20"/>
        </w:rPr>
        <w:tab/>
      </w:r>
      <w:r w:rsidRPr="00D04084">
        <w:rPr>
          <w:rFonts w:ascii="Arial" w:hAnsi="Arial" w:cs="Arial"/>
          <w:b/>
          <w:bCs/>
          <w:sz w:val="20"/>
          <w:szCs w:val="20"/>
        </w:rPr>
        <w:t>Sadducees:</w:t>
      </w:r>
      <w:r w:rsidRPr="00D04084">
        <w:rPr>
          <w:rFonts w:ascii="Arial" w:hAnsi="Arial" w:cs="Arial"/>
          <w:sz w:val="20"/>
          <w:szCs w:val="20"/>
        </w:rPr>
        <w:t xml:space="preserve"> This group of Jews was largely made up of the elite, wealthy class and had close ties to </w:t>
      </w:r>
      <w:r w:rsidR="002D0345">
        <w:rPr>
          <w:rFonts w:ascii="Arial" w:hAnsi="Arial" w:cs="Arial"/>
          <w:sz w:val="20"/>
          <w:szCs w:val="20"/>
        </w:rPr>
        <w:br/>
      </w:r>
      <w:r w:rsidRPr="00D04084">
        <w:rPr>
          <w:rFonts w:ascii="Arial" w:hAnsi="Arial" w:cs="Arial"/>
          <w:sz w:val="20"/>
          <w:szCs w:val="20"/>
        </w:rPr>
        <w:t xml:space="preserve">the chief priests. They did not believe in resurrection. </w:t>
      </w:r>
    </w:p>
    <w:p w:rsidR="00D04084" w:rsidRPr="00D04084" w:rsidRDefault="00D04084" w:rsidP="002D0345">
      <w:pPr>
        <w:pStyle w:val="NumberedListANSWERKEY-spaceafterANSWERKEY"/>
        <w:spacing w:after="120"/>
        <w:rPr>
          <w:rFonts w:ascii="Arial" w:hAnsi="Arial" w:cs="Arial"/>
          <w:sz w:val="20"/>
          <w:szCs w:val="20"/>
        </w:rPr>
      </w:pPr>
      <w:r w:rsidRPr="00D04084">
        <w:rPr>
          <w:rFonts w:ascii="Arial" w:hAnsi="Arial" w:cs="Arial"/>
          <w:sz w:val="20"/>
          <w:szCs w:val="20"/>
        </w:rPr>
        <w:tab/>
      </w:r>
      <w:r w:rsidRPr="00D04084">
        <w:rPr>
          <w:rFonts w:ascii="Arial" w:hAnsi="Arial" w:cs="Arial"/>
          <w:b/>
          <w:bCs/>
          <w:sz w:val="20"/>
          <w:szCs w:val="20"/>
        </w:rPr>
        <w:t>Scribes:</w:t>
      </w:r>
      <w:r w:rsidRPr="00D04084">
        <w:rPr>
          <w:rFonts w:ascii="Arial" w:hAnsi="Arial" w:cs="Arial"/>
          <w:sz w:val="20"/>
          <w:szCs w:val="20"/>
        </w:rPr>
        <w:t xml:space="preserve"> These people were scholars and teachers of the Jewish Law and Scripture. They were associated with both the chief priests and the Pharisees.</w:t>
      </w:r>
    </w:p>
    <w:p w:rsidR="00D04084" w:rsidRPr="00D04084" w:rsidRDefault="00D04084" w:rsidP="00D04084">
      <w:pPr>
        <w:pStyle w:val="NumberedListANSWERKEY-spaceafterANSWERKEY"/>
        <w:spacing w:after="200"/>
        <w:rPr>
          <w:rFonts w:ascii="Arial" w:hAnsi="Arial" w:cs="Arial"/>
          <w:sz w:val="20"/>
          <w:szCs w:val="20"/>
        </w:rPr>
      </w:pPr>
      <w:r w:rsidRPr="00D04084">
        <w:rPr>
          <w:rFonts w:ascii="Arial" w:hAnsi="Arial" w:cs="Arial"/>
          <w:sz w:val="20"/>
          <w:szCs w:val="20"/>
        </w:rPr>
        <w:tab/>
      </w:r>
      <w:r w:rsidRPr="00D04084">
        <w:rPr>
          <w:rFonts w:ascii="Arial" w:hAnsi="Arial" w:cs="Arial"/>
          <w:b/>
          <w:bCs/>
          <w:sz w:val="20"/>
          <w:szCs w:val="20"/>
        </w:rPr>
        <w:t>Zealots:</w:t>
      </w:r>
      <w:r w:rsidRPr="00D04084">
        <w:rPr>
          <w:rFonts w:ascii="Arial" w:hAnsi="Arial" w:cs="Arial"/>
          <w:sz w:val="20"/>
          <w:szCs w:val="20"/>
        </w:rPr>
        <w:t xml:space="preserve"> These people believed that God wanted Israel to be an independent nation again, free from foreign rule. They preached a violent overthrow of the Roman occupiers.</w:t>
      </w:r>
    </w:p>
    <w:p w:rsidR="00D04084" w:rsidRPr="00D04084" w:rsidRDefault="00D04084" w:rsidP="00D04084">
      <w:pPr>
        <w:pStyle w:val="NumberedListANSWERKEYANSWERKEY"/>
        <w:rPr>
          <w:rFonts w:ascii="Arial" w:hAnsi="Arial" w:cs="Arial"/>
          <w:sz w:val="20"/>
          <w:szCs w:val="20"/>
        </w:rPr>
      </w:pPr>
      <w:r w:rsidRPr="00D04084">
        <w:rPr>
          <w:rFonts w:ascii="Arial" w:hAnsi="Arial" w:cs="Arial"/>
          <w:sz w:val="20"/>
          <w:szCs w:val="20"/>
        </w:rPr>
        <w:t>4.</w:t>
      </w:r>
      <w:r w:rsidRPr="00D04084">
        <w:rPr>
          <w:rFonts w:ascii="Arial" w:hAnsi="Arial" w:cs="Arial"/>
          <w:sz w:val="20"/>
          <w:szCs w:val="20"/>
        </w:rPr>
        <w:tab/>
      </w:r>
      <w:r w:rsidRPr="00D04084">
        <w:rPr>
          <w:rFonts w:ascii="Arial" w:hAnsi="Arial" w:cs="Arial"/>
          <w:i/>
          <w:iCs/>
          <w:sz w:val="20"/>
          <w:szCs w:val="20"/>
        </w:rPr>
        <w:t>Give three examples showing how Jesus’ followers abandoned him when things got tough.</w:t>
      </w:r>
    </w:p>
    <w:p w:rsidR="00D04084" w:rsidRPr="00D04084" w:rsidRDefault="00D04084" w:rsidP="00D04084">
      <w:pPr>
        <w:pStyle w:val="NumberedListANSWERKEY-spaceafterANSWERKEY"/>
        <w:spacing w:after="200"/>
        <w:rPr>
          <w:rFonts w:ascii="Arial" w:hAnsi="Arial" w:cs="Arial"/>
          <w:sz w:val="20"/>
          <w:szCs w:val="20"/>
        </w:rPr>
      </w:pPr>
      <w:r w:rsidRPr="00D04084">
        <w:rPr>
          <w:rFonts w:ascii="Arial" w:hAnsi="Arial" w:cs="Arial"/>
          <w:sz w:val="20"/>
          <w:szCs w:val="20"/>
        </w:rPr>
        <w:tab/>
        <w:t xml:space="preserve">The Apostles fall asleep when Jesus asks them to pray with him. Peter denies that he knows Jesus three times after Jesus’ arrest. As Jesus is in agony, dying on the cross, none of his followers are there. Only </w:t>
      </w:r>
      <w:r w:rsidR="00172BFF">
        <w:rPr>
          <w:rFonts w:ascii="Arial" w:hAnsi="Arial" w:cs="Arial"/>
          <w:sz w:val="20"/>
          <w:szCs w:val="20"/>
        </w:rPr>
        <w:br/>
      </w:r>
      <w:r w:rsidRPr="00D04084">
        <w:rPr>
          <w:rFonts w:ascii="Arial" w:hAnsi="Arial" w:cs="Arial"/>
          <w:sz w:val="20"/>
          <w:szCs w:val="20"/>
        </w:rPr>
        <w:t>a few women watch from a distance.</w:t>
      </w:r>
    </w:p>
    <w:p w:rsidR="00D04084" w:rsidRPr="00D04084" w:rsidRDefault="00D04084" w:rsidP="00D04084">
      <w:pPr>
        <w:pStyle w:val="NumberedListANSWERKEYANSWERKEY"/>
        <w:rPr>
          <w:rFonts w:ascii="Arial" w:hAnsi="Arial" w:cs="Arial"/>
          <w:sz w:val="20"/>
          <w:szCs w:val="20"/>
        </w:rPr>
      </w:pPr>
      <w:r w:rsidRPr="00D04084">
        <w:rPr>
          <w:rFonts w:ascii="Arial" w:hAnsi="Arial" w:cs="Arial"/>
          <w:sz w:val="20"/>
          <w:szCs w:val="20"/>
        </w:rPr>
        <w:t>5.</w:t>
      </w:r>
      <w:r w:rsidRPr="00D04084">
        <w:rPr>
          <w:rFonts w:ascii="Arial" w:hAnsi="Arial" w:cs="Arial"/>
          <w:sz w:val="20"/>
          <w:szCs w:val="20"/>
        </w:rPr>
        <w:tab/>
      </w:r>
      <w:r w:rsidRPr="00D04084">
        <w:rPr>
          <w:rFonts w:ascii="Arial" w:hAnsi="Arial" w:cs="Arial"/>
          <w:i/>
          <w:iCs/>
          <w:sz w:val="20"/>
          <w:szCs w:val="20"/>
        </w:rPr>
        <w:t>How does Jesus’ Resurrection transform the meaning of the cross?</w:t>
      </w:r>
    </w:p>
    <w:p w:rsidR="00D04084" w:rsidRPr="00D04084" w:rsidRDefault="00D04084" w:rsidP="00D04084">
      <w:pPr>
        <w:pStyle w:val="NumberedListANSWERKEY-spaceafterANSWERKEY"/>
        <w:spacing w:after="200"/>
        <w:rPr>
          <w:rFonts w:ascii="Arial" w:hAnsi="Arial" w:cs="Arial"/>
          <w:sz w:val="20"/>
          <w:szCs w:val="20"/>
        </w:rPr>
      </w:pPr>
      <w:r w:rsidRPr="00D04084">
        <w:rPr>
          <w:rFonts w:ascii="Arial" w:hAnsi="Arial" w:cs="Arial"/>
          <w:sz w:val="20"/>
          <w:szCs w:val="20"/>
        </w:rPr>
        <w:tab/>
        <w:t>Before Jesus’ Resurrection, it was a means of torture and humiliation. Now it has become a symbol of hope in the Resurrection and life after death. Through his death on the cross, Jesus Christ saves us from sin and death.</w:t>
      </w:r>
    </w:p>
    <w:p w:rsidR="00D04084" w:rsidRPr="00D04084" w:rsidRDefault="00D04084" w:rsidP="00D04084">
      <w:pPr>
        <w:pStyle w:val="NumberedListANSWERKEYANSWERKEY"/>
        <w:rPr>
          <w:rFonts w:ascii="Arial" w:hAnsi="Arial" w:cs="Arial"/>
          <w:sz w:val="20"/>
          <w:szCs w:val="20"/>
        </w:rPr>
      </w:pPr>
      <w:r w:rsidRPr="00D04084">
        <w:rPr>
          <w:rFonts w:ascii="Arial" w:hAnsi="Arial" w:cs="Arial"/>
          <w:sz w:val="20"/>
          <w:szCs w:val="20"/>
        </w:rPr>
        <w:t>6.</w:t>
      </w:r>
      <w:r w:rsidRPr="00D04084">
        <w:rPr>
          <w:rFonts w:ascii="Arial" w:hAnsi="Arial" w:cs="Arial"/>
          <w:sz w:val="20"/>
          <w:szCs w:val="20"/>
        </w:rPr>
        <w:tab/>
      </w:r>
      <w:r w:rsidRPr="00D04084">
        <w:rPr>
          <w:rFonts w:ascii="Arial" w:hAnsi="Arial" w:cs="Arial"/>
          <w:i/>
          <w:iCs/>
          <w:sz w:val="20"/>
          <w:szCs w:val="20"/>
        </w:rPr>
        <w:t>Why does Mark specifically focus on Jesus’ challenges and suffering?</w:t>
      </w:r>
    </w:p>
    <w:p w:rsidR="00D04084" w:rsidRPr="00D04084" w:rsidRDefault="00D04084" w:rsidP="00D04084">
      <w:pPr>
        <w:pStyle w:val="NumberedListANSWERKEY-spaceafterANSWERKEY"/>
        <w:spacing w:after="200"/>
        <w:rPr>
          <w:rFonts w:ascii="Arial" w:hAnsi="Arial" w:cs="Arial"/>
          <w:sz w:val="20"/>
          <w:szCs w:val="20"/>
        </w:rPr>
      </w:pPr>
      <w:r w:rsidRPr="00D04084">
        <w:rPr>
          <w:rFonts w:ascii="Arial" w:hAnsi="Arial" w:cs="Arial"/>
          <w:sz w:val="20"/>
          <w:szCs w:val="20"/>
        </w:rPr>
        <w:tab/>
        <w:t>The Christians Mark was writing for were suffering from persecution, and some were tempted to deny their faith. Mark’s focus on Jesus’ challenges and suffering help these early Christians understand and identify with Jesus’ human nature and encourage them to make the sacrifices needed in taking on their own crosses.</w:t>
      </w:r>
    </w:p>
    <w:p w:rsidR="00D04084" w:rsidRPr="00D04084" w:rsidRDefault="00D04084" w:rsidP="00D04084">
      <w:pPr>
        <w:pStyle w:val="NumberedListANSWERKEYANSWERKEY"/>
        <w:rPr>
          <w:rFonts w:ascii="Arial" w:hAnsi="Arial" w:cs="Arial"/>
          <w:sz w:val="20"/>
          <w:szCs w:val="20"/>
        </w:rPr>
      </w:pPr>
      <w:r w:rsidRPr="00D04084">
        <w:rPr>
          <w:rFonts w:ascii="Arial" w:hAnsi="Arial" w:cs="Arial"/>
          <w:sz w:val="20"/>
          <w:szCs w:val="20"/>
        </w:rPr>
        <w:t>7.</w:t>
      </w:r>
      <w:r w:rsidRPr="00D04084">
        <w:rPr>
          <w:rFonts w:ascii="Arial" w:hAnsi="Arial" w:cs="Arial"/>
          <w:sz w:val="20"/>
          <w:szCs w:val="20"/>
        </w:rPr>
        <w:tab/>
      </w:r>
      <w:r w:rsidRPr="00D04084">
        <w:rPr>
          <w:rFonts w:ascii="Arial" w:hAnsi="Arial" w:cs="Arial"/>
          <w:i/>
          <w:iCs/>
          <w:sz w:val="20"/>
          <w:szCs w:val="20"/>
        </w:rPr>
        <w:t xml:space="preserve">In the Gospel of Mark, Jesus says that whoever wants to be a disciple must “take up his cross, </w:t>
      </w:r>
      <w:r w:rsidR="00172BFF">
        <w:rPr>
          <w:rFonts w:ascii="Arial" w:hAnsi="Arial" w:cs="Arial"/>
          <w:i/>
          <w:iCs/>
          <w:sz w:val="20"/>
          <w:szCs w:val="20"/>
        </w:rPr>
        <w:br/>
      </w:r>
      <w:r w:rsidRPr="00D04084">
        <w:rPr>
          <w:rFonts w:ascii="Arial" w:hAnsi="Arial" w:cs="Arial"/>
          <w:i/>
          <w:iCs/>
          <w:sz w:val="20"/>
          <w:szCs w:val="20"/>
        </w:rPr>
        <w:t>and follow me” (8:34). Why does Jesus say this?</w:t>
      </w:r>
    </w:p>
    <w:p w:rsidR="00D04084" w:rsidRPr="00D04084" w:rsidRDefault="00D04084" w:rsidP="00D04084">
      <w:pPr>
        <w:pStyle w:val="NumberedListANSWERKEY-spaceafterANSWERKEY"/>
        <w:rPr>
          <w:rFonts w:ascii="Arial" w:hAnsi="Arial" w:cs="Arial"/>
          <w:sz w:val="20"/>
          <w:szCs w:val="20"/>
        </w:rPr>
      </w:pPr>
      <w:r w:rsidRPr="00D04084">
        <w:rPr>
          <w:rFonts w:ascii="Arial" w:hAnsi="Arial" w:cs="Arial"/>
          <w:sz w:val="20"/>
          <w:szCs w:val="20"/>
        </w:rPr>
        <w:tab/>
        <w:t>Jesus wants his followers to know that following him does not mean a life free of all sacrifice; rather, following him will require sacrifice, but it is a sacrifice leading to salvation and fullness of life.</w:t>
      </w:r>
    </w:p>
    <w:p w:rsidR="006C199B" w:rsidRDefault="006C199B" w:rsidP="004C1EDD">
      <w:pPr>
        <w:rPr>
          <w:rFonts w:ascii="Arial" w:hAnsi="Arial" w:cs="Arial"/>
          <w:sz w:val="20"/>
        </w:rPr>
      </w:pPr>
    </w:p>
    <w:p w:rsidR="002F7773" w:rsidRPr="002F7773" w:rsidRDefault="002F7773" w:rsidP="002F7773">
      <w:pPr>
        <w:autoSpaceDE w:val="0"/>
        <w:autoSpaceDN w:val="0"/>
        <w:adjustRightInd w:val="0"/>
        <w:rPr>
          <w:rFonts w:ascii="ArialMT" w:eastAsiaTheme="minorHAnsi" w:hAnsi="ArialMT" w:cs="ArialMT"/>
          <w:sz w:val="12"/>
          <w:szCs w:val="12"/>
        </w:rPr>
      </w:pPr>
      <w:r w:rsidRPr="00E527D2">
        <w:rPr>
          <w:rFonts w:ascii="ArialMT" w:eastAsiaTheme="minorHAnsi" w:hAnsi="ArialMT" w:cs="ArialMT"/>
          <w:sz w:val="12"/>
          <w:szCs w:val="12"/>
        </w:rPr>
        <w:t xml:space="preserve">(The Scripture quotation on this answer key is from the </w:t>
      </w:r>
      <w:r w:rsidRPr="00E527D2">
        <w:rPr>
          <w:rFonts w:ascii="Arial-ItalicMT" w:eastAsiaTheme="minorHAnsi" w:hAnsi="Arial-ItalicMT" w:cs="Arial-ItalicMT"/>
          <w:i/>
          <w:iCs/>
          <w:sz w:val="12"/>
          <w:szCs w:val="12"/>
        </w:rPr>
        <w:t xml:space="preserve">New American Bible, revised edition </w:t>
      </w:r>
      <w:r w:rsidRPr="00E527D2">
        <w:rPr>
          <w:rFonts w:ascii="ArialMT" w:eastAsiaTheme="minorHAnsi" w:hAnsi="ArialMT" w:cs="ArialMT"/>
          <w:sz w:val="12"/>
          <w:szCs w:val="12"/>
        </w:rPr>
        <w:t>© 2010, 1991, 1986, 1970 Confraternity of Christian Doctrine, Inc., Washington, D.C.</w:t>
      </w:r>
      <w:r>
        <w:rPr>
          <w:rFonts w:ascii="ArialMT" w:eastAsiaTheme="minorHAnsi" w:hAnsi="ArialMT" w:cs="ArialMT"/>
          <w:sz w:val="12"/>
          <w:szCs w:val="12"/>
        </w:rPr>
        <w:br/>
      </w:r>
      <w:r w:rsidRPr="00E527D2">
        <w:rPr>
          <w:rFonts w:ascii="ArialMT" w:eastAsiaTheme="minorHAnsi" w:hAnsi="ArialMT" w:cs="ArialMT"/>
          <w:sz w:val="12"/>
          <w:szCs w:val="12"/>
        </w:rPr>
        <w:t>All Rights</w:t>
      </w:r>
      <w:r>
        <w:rPr>
          <w:rFonts w:ascii="ArialMT" w:eastAsiaTheme="minorHAnsi" w:hAnsi="ArialMT" w:cs="ArialMT"/>
          <w:sz w:val="12"/>
          <w:szCs w:val="12"/>
        </w:rPr>
        <w:t xml:space="preserve"> </w:t>
      </w:r>
      <w:r w:rsidRPr="00E527D2">
        <w:rPr>
          <w:rFonts w:ascii="ArialMT" w:eastAsiaTheme="minorHAnsi" w:hAnsi="ArialMT" w:cs="ArialMT"/>
          <w:sz w:val="12"/>
          <w:szCs w:val="12"/>
        </w:rPr>
        <w:t>Reserved. No part of this work may be reproduced or transmitted in any form or by any means, electronic or mechanical, including photocopying, recording, or by any information storage</w:t>
      </w:r>
      <w:r>
        <w:rPr>
          <w:rFonts w:ascii="ArialMT" w:eastAsiaTheme="minorHAnsi" w:hAnsi="ArialMT" w:cs="ArialMT"/>
          <w:sz w:val="12"/>
          <w:szCs w:val="12"/>
        </w:rPr>
        <w:t xml:space="preserve"> </w:t>
      </w:r>
      <w:r w:rsidRPr="00E527D2">
        <w:rPr>
          <w:rFonts w:ascii="ArialMT" w:eastAsiaTheme="minorHAnsi" w:hAnsi="ArialMT" w:cs="ArialMT"/>
          <w:sz w:val="12"/>
          <w:szCs w:val="12"/>
        </w:rPr>
        <w:t>and retrieval system, without permission in writing from the copyright owners.)</w:t>
      </w:r>
      <w:bookmarkStart w:id="0" w:name="_GoBack"/>
      <w:bookmarkEnd w:id="0"/>
    </w:p>
    <w:sectPr w:rsidR="002F7773" w:rsidRPr="002F7773"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E2C33">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E2C33">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1071A" w:rsidRPr="0051071A">
                            <w:rPr>
                              <w:rFonts w:ascii="Arial" w:hAnsi="Arial" w:cs="Arial"/>
                              <w:color w:val="000000"/>
                              <w:sz w:val="18"/>
                              <w:szCs w:val="18"/>
                            </w:rPr>
                            <w:t>TX00632</w:t>
                          </w:r>
                          <w:r w:rsidR="008B70BA">
                            <w:rPr>
                              <w:rFonts w:ascii="Arial" w:hAnsi="Arial" w:cs="Arial"/>
                              <w:color w:val="000000"/>
                              <w:sz w:val="18"/>
                              <w:szCs w:val="18"/>
                            </w:rPr>
                            <w:t>3</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1071A" w:rsidRPr="0051071A">
                      <w:rPr>
                        <w:rFonts w:ascii="Arial" w:hAnsi="Arial" w:cs="Arial"/>
                        <w:color w:val="000000"/>
                        <w:sz w:val="18"/>
                        <w:szCs w:val="18"/>
                      </w:rPr>
                      <w:t>TX00632</w:t>
                    </w:r>
                    <w:r w:rsidR="008B70BA">
                      <w:rPr>
                        <w:rFonts w:ascii="Arial" w:hAnsi="Arial" w:cs="Arial"/>
                        <w:color w:val="000000"/>
                        <w:sz w:val="18"/>
                        <w:szCs w:val="18"/>
                      </w:rPr>
                      <w:t>3</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C04BCF" w:rsidP="00634278">
    <w:pPr>
      <w:pStyle w:val="A-Header-booktitlesubtitlepage1"/>
    </w:pPr>
    <w:r>
      <w:t>Jesus Christ</w:t>
    </w:r>
    <w:r w:rsidR="00E618D3">
      <w:t xml:space="preserve"> and the </w:t>
    </w:r>
    <w:r>
      <w:t>New</w:t>
    </w:r>
    <w:r w:rsidR="00E618D3">
      <w:t xml:space="preserve">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74B0046"/>
    <w:multiLevelType w:val="hybridMultilevel"/>
    <w:tmpl w:val="8CB69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5"/>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6"/>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2BFF"/>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5B33"/>
    <w:rsid w:val="00236F06"/>
    <w:rsid w:val="0024451B"/>
    <w:rsid w:val="002462B2"/>
    <w:rsid w:val="00254E02"/>
    <w:rsid w:val="0026071A"/>
    <w:rsid w:val="00261080"/>
    <w:rsid w:val="00265087"/>
    <w:rsid w:val="002724DB"/>
    <w:rsid w:val="00272AE8"/>
    <w:rsid w:val="0028182B"/>
    <w:rsid w:val="002837A7"/>
    <w:rsid w:val="00284A63"/>
    <w:rsid w:val="00284FED"/>
    <w:rsid w:val="00285748"/>
    <w:rsid w:val="00292C4F"/>
    <w:rsid w:val="002A4E6A"/>
    <w:rsid w:val="002A74AD"/>
    <w:rsid w:val="002C7C30"/>
    <w:rsid w:val="002D0345"/>
    <w:rsid w:val="002D0851"/>
    <w:rsid w:val="002E0443"/>
    <w:rsid w:val="002E1A1D"/>
    <w:rsid w:val="002E77F4"/>
    <w:rsid w:val="002F3670"/>
    <w:rsid w:val="002F7773"/>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1EDD"/>
    <w:rsid w:val="004C5561"/>
    <w:rsid w:val="004D0079"/>
    <w:rsid w:val="004D3EF8"/>
    <w:rsid w:val="004D5B13"/>
    <w:rsid w:val="004D74F6"/>
    <w:rsid w:val="004D7A2E"/>
    <w:rsid w:val="004E178E"/>
    <w:rsid w:val="004E5DFC"/>
    <w:rsid w:val="004F644A"/>
    <w:rsid w:val="00500FAD"/>
    <w:rsid w:val="00502512"/>
    <w:rsid w:val="0050251D"/>
    <w:rsid w:val="0051071A"/>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B70BA"/>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E2122"/>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4BCF"/>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3869"/>
    <w:rsid w:val="00C94EE8"/>
    <w:rsid w:val="00CA1806"/>
    <w:rsid w:val="00CA18FA"/>
    <w:rsid w:val="00CB0CD0"/>
    <w:rsid w:val="00CB462E"/>
    <w:rsid w:val="00CC176C"/>
    <w:rsid w:val="00CC5843"/>
    <w:rsid w:val="00CD1E46"/>
    <w:rsid w:val="00CD1FEA"/>
    <w:rsid w:val="00CD2136"/>
    <w:rsid w:val="00D02316"/>
    <w:rsid w:val="00D039CB"/>
    <w:rsid w:val="00D04084"/>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2456"/>
    <w:rsid w:val="00DB4EA7"/>
    <w:rsid w:val="00DC08C5"/>
    <w:rsid w:val="00DD28A2"/>
    <w:rsid w:val="00DD668C"/>
    <w:rsid w:val="00DE212A"/>
    <w:rsid w:val="00DE263B"/>
    <w:rsid w:val="00DE3F54"/>
    <w:rsid w:val="00DF25F7"/>
    <w:rsid w:val="00E01DE6"/>
    <w:rsid w:val="00E027FB"/>
    <w:rsid w:val="00E02EAF"/>
    <w:rsid w:val="00E069BA"/>
    <w:rsid w:val="00E12E92"/>
    <w:rsid w:val="00E16237"/>
    <w:rsid w:val="00E2045E"/>
    <w:rsid w:val="00E31A00"/>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2C33"/>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717D4ABF"/>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character" w:customStyle="1" w:styleId="textChar">
    <w:name w:val="text Char"/>
    <w:link w:val="text"/>
    <w:uiPriority w:val="99"/>
    <w:locked/>
    <w:rsid w:val="00E027FB"/>
    <w:rPr>
      <w:rFonts w:ascii="Book Antiqua" w:hAnsi="Book Antiqua"/>
      <w:color w:val="000000"/>
      <w:sz w:val="24"/>
    </w:rPr>
  </w:style>
  <w:style w:type="paragraph" w:customStyle="1" w:styleId="text">
    <w:name w:val="text"/>
    <w:link w:val="textChar"/>
    <w:uiPriority w:val="99"/>
    <w:rsid w:val="00E027FB"/>
    <w:pPr>
      <w:tabs>
        <w:tab w:val="left" w:pos="720"/>
      </w:tabs>
      <w:spacing w:after="0" w:line="480" w:lineRule="auto"/>
    </w:pPr>
    <w:rPr>
      <w:rFonts w:ascii="Book Antiqua" w:hAnsi="Book Antiqua"/>
      <w:color w:val="000000"/>
      <w:sz w:val="24"/>
    </w:rPr>
  </w:style>
  <w:style w:type="paragraph" w:customStyle="1" w:styleId="A-Paragraph-firstlineindent-nospaceafter">
    <w:name w:val="A- Paragraph - first line indent - no space after"/>
    <w:basedOn w:val="A-Paragraph-firstlineindent"/>
    <w:qFormat/>
    <w:rsid w:val="00235B33"/>
    <w:pPr>
      <w:spacing w:after="0"/>
    </w:pPr>
  </w:style>
  <w:style w:type="paragraph" w:customStyle="1" w:styleId="EH">
    <w:name w:val="EH"/>
    <w:basedOn w:val="Normal"/>
    <w:uiPriority w:val="99"/>
    <w:rsid w:val="00D04084"/>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D04084"/>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D04084"/>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D040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5BCE6-5BC7-4575-8F51-183956417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181</cp:revision>
  <cp:lastPrinted>2018-04-06T18:09:00Z</cp:lastPrinted>
  <dcterms:created xsi:type="dcterms:W3CDTF">2011-05-03T23:25:00Z</dcterms:created>
  <dcterms:modified xsi:type="dcterms:W3CDTF">2019-03-18T14:11:00Z</dcterms:modified>
</cp:coreProperties>
</file>